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8F" w:rsidRDefault="00D65B8F" w:rsidP="00DA0461">
      <w:pPr>
        <w:rPr>
          <w:rFonts w:ascii="Arial" w:hAnsi="Arial" w:cs="Arial"/>
        </w:rPr>
      </w:pPr>
      <w:bookmarkStart w:id="0" w:name="_GoBack"/>
      <w:bookmarkEnd w:id="0"/>
    </w:p>
    <w:p w:rsidR="00717A81" w:rsidRDefault="00717A81" w:rsidP="00DA0461">
      <w:pPr>
        <w:rPr>
          <w:rFonts w:ascii="Arial" w:hAnsi="Arial" w:cs="Arial"/>
        </w:rPr>
      </w:pPr>
      <w:r>
        <w:rPr>
          <w:rFonts w:ascii="Arial" w:hAnsi="Arial" w:cs="Arial"/>
        </w:rPr>
        <w:t>Scribe : Aderonke Akande</w:t>
      </w:r>
    </w:p>
    <w:p w:rsidR="00D65B8F" w:rsidRDefault="00D65B8F" w:rsidP="00DA0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Lots of data from different sources – can all help us through the </w:t>
      </w:r>
      <w:r w:rsidRPr="00D65B8F">
        <w:rPr>
          <w:rFonts w:ascii="Arial" w:hAnsi="Arial" w:cs="Arial"/>
        </w:rPr>
        <w:t>City of Toronto</w:t>
      </w:r>
    </w:p>
    <w:p w:rsidR="00D65B8F" w:rsidRDefault="00D65B8F" w:rsidP="00DA0461">
      <w:pPr>
        <w:rPr>
          <w:rFonts w:ascii="Arial" w:hAnsi="Arial" w:cs="Arial"/>
        </w:rPr>
      </w:pPr>
      <w:r>
        <w:rPr>
          <w:rFonts w:ascii="Arial" w:hAnsi="Arial" w:cs="Arial"/>
        </w:rPr>
        <w:t>Goals – measure more, find out what works; focus on a few things and do them well</w:t>
      </w:r>
    </w:p>
    <w:p w:rsidR="00D65B8F" w:rsidRDefault="00D65B8F" w:rsidP="00DA0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in TPH </w:t>
      </w:r>
    </w:p>
    <w:p w:rsidR="00D65B8F" w:rsidRDefault="00D65B8F" w:rsidP="00DA0461">
      <w:pPr>
        <w:rPr>
          <w:rFonts w:ascii="Arial" w:hAnsi="Arial" w:cs="Arial"/>
        </w:rPr>
      </w:pPr>
      <w:r>
        <w:rPr>
          <w:rFonts w:ascii="Arial" w:hAnsi="Arial" w:cs="Arial"/>
        </w:rPr>
        <w:t>– how data on popn health can support service provision – interventions and policies</w:t>
      </w:r>
    </w:p>
    <w:p w:rsidR="00D65B8F" w:rsidRDefault="00D65B8F" w:rsidP="00D65B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Measure mental wellbeing</w:t>
      </w:r>
    </w:p>
    <w:p w:rsidR="00D65B8F" w:rsidRDefault="00D65B8F" w:rsidP="00D65B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</w:t>
      </w:r>
      <w:r w:rsidR="0057169D">
        <w:rPr>
          <w:rFonts w:ascii="Arial" w:hAnsi="Arial" w:cs="Arial"/>
        </w:rPr>
        <w:t>prevalence</w:t>
      </w:r>
      <w:r>
        <w:rPr>
          <w:rFonts w:ascii="Arial" w:hAnsi="Arial" w:cs="Arial"/>
        </w:rPr>
        <w:t xml:space="preserve"> of Mental illness</w:t>
      </w:r>
    </w:p>
    <w:p w:rsidR="00D65B8F" w:rsidRDefault="00D65B8F" w:rsidP="00D65B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Measures substance use</w:t>
      </w:r>
    </w:p>
    <w:p w:rsidR="00D65B8F" w:rsidRDefault="00D65B8F" w:rsidP="00D65B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 – upstream approach – freedom from violence &amp; discrimination</w:t>
      </w:r>
    </w:p>
    <w:p w:rsid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 – Psychiatrist at CAMH </w:t>
      </w:r>
    </w:p>
    <w:p w:rsid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>– lens on MH system – calling it a system is a misnomers – gaps, duplication</w:t>
      </w:r>
    </w:p>
    <w:p w:rsid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>Data mirrors this – reflect historical legacy of neglect</w:t>
      </w:r>
    </w:p>
    <w:p w:rsid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>ISIS looks at this – e.g. increase rates of cardiac death for ppl with schizophrenia</w:t>
      </w:r>
    </w:p>
    <w:p w:rsid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>Need to have conversation about what data can do for us – e.g. involvement of police officers in MH care &amp; access</w:t>
      </w:r>
    </w:p>
    <w:p w:rsidR="00D65B8F" w:rsidRPr="00D65B8F" w:rsidRDefault="00D65B8F" w:rsidP="00D65B8F">
      <w:pPr>
        <w:rPr>
          <w:rFonts w:ascii="Arial" w:hAnsi="Arial" w:cs="Arial"/>
        </w:rPr>
      </w:pPr>
      <w:r>
        <w:rPr>
          <w:rFonts w:ascii="Arial" w:hAnsi="Arial" w:cs="Arial"/>
        </w:rPr>
        <w:t>How do we use data better?</w:t>
      </w:r>
    </w:p>
    <w:p w:rsidR="00DA0461" w:rsidRPr="00F162CF" w:rsidRDefault="00B326B7" w:rsidP="00DA0461">
      <w:pPr>
        <w:rPr>
          <w:rStyle w:val="CivicActionSubtitleChar"/>
          <w:sz w:val="36"/>
          <w:szCs w:val="36"/>
        </w:rPr>
      </w:pPr>
      <w:r w:rsidRPr="000923E6">
        <w:rPr>
          <w:rFonts w:ascii="Arial" w:hAnsi="Arial" w:cs="Arial"/>
        </w:rPr>
        <w:br/>
      </w:r>
      <w:r w:rsidRPr="00B326B7">
        <w:rPr>
          <w:rFonts w:ascii="Arial" w:hAnsi="Arial" w:cs="Arial"/>
        </w:rPr>
        <w:br/>
      </w:r>
      <w:r w:rsidR="00211507" w:rsidRPr="00F162CF">
        <w:rPr>
          <w:rStyle w:val="CivicActionSubtitleChar"/>
          <w:sz w:val="36"/>
          <w:szCs w:val="36"/>
        </w:rPr>
        <w:t>Question</w:t>
      </w:r>
      <w:r w:rsidR="00F162CF" w:rsidRPr="00F162CF">
        <w:rPr>
          <w:rStyle w:val="CivicActionSubtitleChar"/>
          <w:sz w:val="36"/>
          <w:szCs w:val="36"/>
        </w:rPr>
        <w:t xml:space="preserve"> # 1</w:t>
      </w:r>
      <w:r w:rsidRPr="00F162CF">
        <w:rPr>
          <w:rStyle w:val="CivicActionSubtitleChar"/>
          <w:sz w:val="36"/>
          <w:szCs w:val="36"/>
        </w:rPr>
        <w:t>:</w:t>
      </w:r>
      <w:r w:rsidR="00211507" w:rsidRPr="00F162CF">
        <w:rPr>
          <w:rStyle w:val="CivicActionSubtitleChar"/>
          <w:sz w:val="36"/>
          <w:szCs w:val="36"/>
        </w:rPr>
        <w:t xml:space="preserve"> </w:t>
      </w:r>
      <w:r w:rsidR="00DA0461" w:rsidRPr="00F162CF">
        <w:rPr>
          <w:rStyle w:val="CivicActionSubtitleChar"/>
          <w:sz w:val="36"/>
          <w:szCs w:val="36"/>
        </w:rPr>
        <w:t xml:space="preserve">What key types of data sources and indicators are you aware of in your mental health work currently? </w:t>
      </w:r>
    </w:p>
    <w:p w:rsidR="00DA0461" w:rsidRPr="00F162CF" w:rsidRDefault="00DA0461" w:rsidP="00DA0461">
      <w:pPr>
        <w:ind w:left="2160"/>
        <w:rPr>
          <w:rStyle w:val="CivicActionSubtitleChar"/>
          <w:sz w:val="36"/>
          <w:szCs w:val="36"/>
        </w:rPr>
      </w:pPr>
      <w:r w:rsidRPr="00F162CF">
        <w:rPr>
          <w:rStyle w:val="CivicActionSubtitleChar"/>
          <w:sz w:val="36"/>
          <w:szCs w:val="36"/>
        </w:rPr>
        <w:t>•</w:t>
      </w:r>
      <w:r w:rsidRPr="00F162CF">
        <w:rPr>
          <w:rStyle w:val="CivicActionSubtitleChar"/>
          <w:sz w:val="36"/>
          <w:szCs w:val="36"/>
        </w:rPr>
        <w:tab/>
        <w:t>What are some positive and negative attributes of these data?</w:t>
      </w:r>
    </w:p>
    <w:p w:rsidR="00A725D2" w:rsidRPr="00F162CF" w:rsidRDefault="00DA0461" w:rsidP="00DA0461">
      <w:pPr>
        <w:ind w:left="2160"/>
        <w:rPr>
          <w:rStyle w:val="CivicActionSubtitleChar"/>
          <w:sz w:val="36"/>
          <w:szCs w:val="36"/>
        </w:rPr>
      </w:pPr>
      <w:r w:rsidRPr="00F162CF">
        <w:rPr>
          <w:rStyle w:val="CivicActionSubtitleChar"/>
          <w:sz w:val="36"/>
          <w:szCs w:val="36"/>
        </w:rPr>
        <w:t>•</w:t>
      </w:r>
      <w:r w:rsidRPr="00F162CF">
        <w:rPr>
          <w:rStyle w:val="CivicActionSubtitleChar"/>
          <w:sz w:val="36"/>
          <w:szCs w:val="36"/>
        </w:rPr>
        <w:tab/>
        <w:t>Discuss limitations with data sources and indicator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  <w:gridCol w:w="10665"/>
      </w:tblGrid>
      <w:tr w:rsidR="00211507" w:rsidRPr="00F162CF" w:rsidTr="00211507">
        <w:tc>
          <w:tcPr>
            <w:tcW w:w="10664" w:type="dxa"/>
          </w:tcPr>
          <w:p w:rsidR="00211507" w:rsidRPr="00F162CF" w:rsidRDefault="00211507" w:rsidP="007E6551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F162CF"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6680835</wp:posOffset>
                      </wp:positionH>
                      <wp:positionV relativeFrom="paragraph">
                        <wp:posOffset>10796</wp:posOffset>
                      </wp:positionV>
                      <wp:extent cx="9525" cy="632460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324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457AE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.85pt" to="526.8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" strokecolor="#047bc1 [3205]" strokeweight="3pt">
                      <v:stroke joinstyle="miter"/>
                    </v:line>
                  </w:pict>
                </mc:Fallback>
              </mc:AlternateContent>
            </w:r>
            <w:r w:rsidR="00BA14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Existing types </w:t>
            </w:r>
            <w:r w:rsidR="005C666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&amp; Attributes</w:t>
            </w:r>
          </w:p>
        </w:tc>
        <w:tc>
          <w:tcPr>
            <w:tcW w:w="10665" w:type="dxa"/>
          </w:tcPr>
          <w:p w:rsidR="00211507" w:rsidRPr="00F162CF" w:rsidRDefault="005C6663" w:rsidP="007E6551">
            <w:pPr>
              <w:ind w:left="20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Limitations</w:t>
            </w:r>
          </w:p>
        </w:tc>
      </w:tr>
    </w:tbl>
    <w:p w:rsidR="00211507" w:rsidRDefault="00122609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48895</wp:posOffset>
                </wp:positionV>
                <wp:extent cx="135540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4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AE5D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85pt" to="1066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" strokecolor="#047bc1 [3205]" strokeweight="3pt">
                <v:stroke joinstyle="miter"/>
              </v:line>
            </w:pict>
          </mc:Fallback>
        </mc:AlternateContent>
      </w:r>
    </w:p>
    <w:p w:rsidR="00717A81" w:rsidRDefault="00717A81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5"/>
        <w:gridCol w:w="10666"/>
      </w:tblGrid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Housing, homelessness – keep details case notes</w:t>
            </w: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We have data on mental illness - How do we measure, 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how do we valid,  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how do we measure the same way across a system 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Ppl hit a wall because they go where they are told to go but get no help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lastRenderedPageBreak/>
              <w:t xml:space="preserve">Universal approach to collecting data; 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Collection of social determinants of health</w:t>
            </w: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Challenge is to confront this issues that the data presents</w:t>
            </w:r>
          </w:p>
        </w:tc>
      </w:tr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Admin data – service user access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Who the patients are?</w:t>
            </w: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Privacy – how can ppl share their data so that they don't have to rehash story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Response rates differ; marginalized communities are underrepresented</w:t>
            </w:r>
          </w:p>
        </w:tc>
      </w:tr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Some say lots of access to qualitative data / some say quantitative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717A81" w:rsidTr="00717A81">
        <w:tc>
          <w:tcPr>
            <w:tcW w:w="10665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Intersectional data</w:t>
            </w:r>
          </w:p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717A81" w:rsidRDefault="00717A81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</w:tbl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631536" w:rsidRDefault="00631536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5C6663" w:rsidRDefault="005C6663" w:rsidP="00932DFB">
      <w:pPr>
        <w:rPr>
          <w:rStyle w:val="CivicActionSubtitleChar"/>
          <w:sz w:val="36"/>
          <w:szCs w:val="36"/>
        </w:rPr>
      </w:pPr>
    </w:p>
    <w:p w:rsidR="00932DFB" w:rsidRPr="00932DFB" w:rsidRDefault="00F162CF" w:rsidP="00932DFB">
      <w:pPr>
        <w:rPr>
          <w:rStyle w:val="CivicActionSubtitleChar"/>
          <w:sz w:val="36"/>
          <w:szCs w:val="36"/>
        </w:rPr>
      </w:pPr>
      <w:r w:rsidRPr="00F162CF">
        <w:rPr>
          <w:rStyle w:val="CivicActionSubtitleChar"/>
          <w:sz w:val="36"/>
          <w:szCs w:val="36"/>
        </w:rPr>
        <w:lastRenderedPageBreak/>
        <w:t xml:space="preserve">Question # </w:t>
      </w:r>
      <w:r>
        <w:rPr>
          <w:rStyle w:val="CivicActionSubtitleChar"/>
          <w:sz w:val="36"/>
          <w:szCs w:val="36"/>
        </w:rPr>
        <w:t>2</w:t>
      </w:r>
      <w:r w:rsidRPr="00F162CF">
        <w:rPr>
          <w:rStyle w:val="CivicActionSubtitleChar"/>
          <w:sz w:val="36"/>
          <w:szCs w:val="36"/>
        </w:rPr>
        <w:t xml:space="preserve">: </w:t>
      </w:r>
      <w:r w:rsidR="00932DFB">
        <w:rPr>
          <w:rStyle w:val="CivicActionSubtitleChar"/>
          <w:sz w:val="36"/>
          <w:szCs w:val="36"/>
        </w:rPr>
        <w:t xml:space="preserve"> </w:t>
      </w:r>
      <w:r w:rsidR="00932DFB" w:rsidRPr="00932DFB">
        <w:rPr>
          <w:rStyle w:val="CivicActionSubtitleChar"/>
          <w:sz w:val="36"/>
          <w:szCs w:val="36"/>
        </w:rPr>
        <w:t xml:space="preserve">What are the data gaps in mental health? </w:t>
      </w:r>
    </w:p>
    <w:p w:rsidR="00932DFB" w:rsidRPr="00932DFB" w:rsidRDefault="00932DFB" w:rsidP="00932DFB">
      <w:pPr>
        <w:ind w:left="2160"/>
        <w:rPr>
          <w:rStyle w:val="CivicActionSubtitleChar"/>
          <w:sz w:val="36"/>
          <w:szCs w:val="36"/>
        </w:rPr>
      </w:pPr>
      <w:r w:rsidRPr="00932DFB">
        <w:rPr>
          <w:rStyle w:val="CivicActionSubtitleChar"/>
          <w:sz w:val="36"/>
          <w:szCs w:val="36"/>
        </w:rPr>
        <w:t>•</w:t>
      </w:r>
      <w:r w:rsidRPr="00932DFB">
        <w:rPr>
          <w:rStyle w:val="CivicActionSubtitleChar"/>
          <w:sz w:val="36"/>
          <w:szCs w:val="36"/>
        </w:rPr>
        <w:tab/>
        <w:t>List any specific indicators you feel are lacking</w:t>
      </w:r>
    </w:p>
    <w:p w:rsidR="00F162CF" w:rsidRPr="00F162CF" w:rsidRDefault="00932DFB" w:rsidP="00932DFB">
      <w:pPr>
        <w:ind w:left="2160"/>
        <w:rPr>
          <w:rStyle w:val="CivicActionSubtitleChar"/>
          <w:sz w:val="36"/>
          <w:szCs w:val="36"/>
        </w:rPr>
      </w:pPr>
      <w:r w:rsidRPr="00932DFB">
        <w:rPr>
          <w:rStyle w:val="CivicActionSubtitleChar"/>
          <w:sz w:val="36"/>
          <w:szCs w:val="36"/>
        </w:rPr>
        <w:t>•</w:t>
      </w:r>
      <w:r w:rsidRPr="00932DFB">
        <w:rPr>
          <w:rStyle w:val="CivicActionSubtitleChar"/>
          <w:sz w:val="36"/>
          <w:szCs w:val="36"/>
        </w:rPr>
        <w:tab/>
        <w:t>Describe the issues that prevent you from accessing and/or collecting those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  <w:gridCol w:w="10665"/>
      </w:tblGrid>
      <w:tr w:rsidR="00F162CF" w:rsidRPr="00F162CF" w:rsidTr="00B90A4A">
        <w:tc>
          <w:tcPr>
            <w:tcW w:w="10664" w:type="dxa"/>
          </w:tcPr>
          <w:p w:rsidR="00F162CF" w:rsidRPr="00F162CF" w:rsidRDefault="00F162CF" w:rsidP="00B90A4A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F162CF"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29956" wp14:editId="7C11699B">
                      <wp:simplePos x="0" y="0"/>
                      <wp:positionH relativeFrom="column">
                        <wp:posOffset>6680835</wp:posOffset>
                      </wp:positionH>
                      <wp:positionV relativeFrom="paragraph">
                        <wp:posOffset>10796</wp:posOffset>
                      </wp:positionV>
                      <wp:extent cx="9525" cy="6324600"/>
                      <wp:effectExtent l="1905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324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72CD5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.85pt" to="526.8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" strokecolor="#047bc1 [3205]" strokeweight="3pt">
                      <v:stroke joinstyle="miter"/>
                    </v:line>
                  </w:pict>
                </mc:Fallback>
              </mc:AlternateContent>
            </w:r>
            <w:r w:rsidR="00BA14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What's lacking?</w:t>
            </w:r>
          </w:p>
        </w:tc>
        <w:tc>
          <w:tcPr>
            <w:tcW w:w="10665" w:type="dxa"/>
          </w:tcPr>
          <w:p w:rsidR="00F162CF" w:rsidRPr="00F162CF" w:rsidRDefault="00BA14F8" w:rsidP="00B90A4A">
            <w:pPr>
              <w:ind w:left="20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Barriers to access or collection</w:t>
            </w:r>
          </w:p>
        </w:tc>
      </w:tr>
    </w:tbl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D58C4" wp14:editId="721341F9">
                <wp:simplePos x="0" y="0"/>
                <wp:positionH relativeFrom="column">
                  <wp:posOffset>-13335</wp:posOffset>
                </wp:positionH>
                <wp:positionV relativeFrom="paragraph">
                  <wp:posOffset>48895</wp:posOffset>
                </wp:positionV>
                <wp:extent cx="135540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4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16D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85pt" to="1066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" strokecolor="#047bc1 [3205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5"/>
        <w:gridCol w:w="10666"/>
      </w:tblGrid>
      <w:tr w:rsidR="00717A81" w:rsidTr="00717A81">
        <w:tc>
          <w:tcPr>
            <w:tcW w:w="10665" w:type="dxa"/>
          </w:tcPr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Ways of addressing data</w:t>
            </w:r>
            <w:r w:rsidR="00D5161E"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 privacy concern</w:t>
            </w:r>
          </w:p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717A81" w:rsidTr="00717A81">
        <w:tc>
          <w:tcPr>
            <w:tcW w:w="10665" w:type="dxa"/>
          </w:tcPr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Valid constructs and ways to collect</w:t>
            </w:r>
            <w:r w:rsidR="00D5161E"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 positive MH indicators e.g. sense of belonging, </w:t>
            </w:r>
          </w:p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717A81" w:rsidRDefault="00717A81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Level of MH issues of different types doesn’t currently exists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Burden of MH on health care system e.g. Cost to family doctors, MH care waiting lists</w:t>
            </w:r>
          </w:p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Common definition of data – there are different perspectives depending on where you are coming from e.g. police talk about stats from officers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Complex, multi-factor needs from individuals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ab/>
              <w:t>Data siloes</w:t>
            </w:r>
          </w:p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TPS – data collection to defend or justify time spent but don’t really use data to inform the way for system to respond – e.g. apprehend to take someone </w:t>
            </w:r>
          </w:p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How can we intervene soon enough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Leverage non traditional actors to respond – e.g. faith- based comm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Using wait time date to inform investments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717A81">
        <w:tc>
          <w:tcPr>
            <w:tcW w:w="10665" w:type="dxa"/>
          </w:tcPr>
          <w:p w:rsidR="00D5161E" w:rsidRDefault="00D5161E" w:rsidP="00D5161E">
            <w:pPr>
              <w:tabs>
                <w:tab w:val="left" w:pos="1740"/>
              </w:tabs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Tools with good psychometric qualities but is not off-putting for ppl</w:t>
            </w:r>
          </w:p>
        </w:tc>
        <w:tc>
          <w:tcPr>
            <w:tcW w:w="10666" w:type="dxa"/>
          </w:tcPr>
          <w:p w:rsidR="00D5161E" w:rsidRDefault="00D5161E" w:rsidP="00F162CF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</w:tbl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F162CF" w:rsidRDefault="00F162CF" w:rsidP="00F162CF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81590B" w:rsidRDefault="0081590B" w:rsidP="00B326B7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1356A" w:rsidRPr="0091356A" w:rsidRDefault="00932DFB" w:rsidP="0091356A">
      <w:pPr>
        <w:rPr>
          <w:rStyle w:val="CivicActionSubtitleChar"/>
          <w:sz w:val="36"/>
          <w:szCs w:val="36"/>
        </w:rPr>
      </w:pPr>
      <w:r w:rsidRPr="00F162CF">
        <w:rPr>
          <w:rStyle w:val="CivicActionSubtitleChar"/>
          <w:sz w:val="36"/>
          <w:szCs w:val="36"/>
        </w:rPr>
        <w:t xml:space="preserve">Question # </w:t>
      </w:r>
      <w:r>
        <w:rPr>
          <w:rStyle w:val="CivicActionSubtitleChar"/>
          <w:sz w:val="36"/>
          <w:szCs w:val="36"/>
        </w:rPr>
        <w:t>3</w:t>
      </w:r>
      <w:r w:rsidRPr="00F162CF">
        <w:rPr>
          <w:rStyle w:val="CivicActionSubtitleChar"/>
          <w:sz w:val="36"/>
          <w:szCs w:val="36"/>
        </w:rPr>
        <w:t xml:space="preserve">: </w:t>
      </w:r>
      <w:r>
        <w:rPr>
          <w:rStyle w:val="CivicActionSubtitleChar"/>
          <w:sz w:val="36"/>
          <w:szCs w:val="36"/>
        </w:rPr>
        <w:t xml:space="preserve"> </w:t>
      </w:r>
      <w:r w:rsidR="0091356A" w:rsidRPr="0091356A">
        <w:rPr>
          <w:rStyle w:val="CivicActionSubtitleChar"/>
          <w:sz w:val="36"/>
          <w:szCs w:val="36"/>
        </w:rPr>
        <w:t xml:space="preserve">How can data be used to build City-wide mental health and wellbeing? </w:t>
      </w:r>
    </w:p>
    <w:p w:rsidR="0091356A" w:rsidRPr="0091356A" w:rsidRDefault="0091356A" w:rsidP="0091356A">
      <w:pPr>
        <w:ind w:left="1440" w:firstLine="720"/>
        <w:rPr>
          <w:rStyle w:val="CivicActionSubtitleChar"/>
          <w:sz w:val="36"/>
          <w:szCs w:val="36"/>
        </w:rPr>
      </w:pPr>
      <w:r w:rsidRPr="0091356A">
        <w:rPr>
          <w:rStyle w:val="CivicActionSubtitleChar"/>
          <w:sz w:val="36"/>
          <w:szCs w:val="36"/>
        </w:rPr>
        <w:t>•</w:t>
      </w:r>
      <w:r w:rsidRPr="0091356A">
        <w:rPr>
          <w:rStyle w:val="CivicActionSubtitleChar"/>
          <w:sz w:val="36"/>
          <w:szCs w:val="36"/>
        </w:rPr>
        <w:tab/>
        <w:t>Describe examples of 'data to action' that have worked in the past</w:t>
      </w:r>
    </w:p>
    <w:p w:rsidR="0091356A" w:rsidRDefault="0091356A" w:rsidP="00061AAA">
      <w:pPr>
        <w:ind w:left="2880" w:hanging="720"/>
        <w:rPr>
          <w:rStyle w:val="CivicActionSubtitleChar"/>
          <w:sz w:val="36"/>
          <w:szCs w:val="36"/>
        </w:rPr>
      </w:pPr>
      <w:r w:rsidRPr="0091356A">
        <w:rPr>
          <w:rStyle w:val="CivicActionSubtitleChar"/>
          <w:sz w:val="36"/>
          <w:szCs w:val="36"/>
        </w:rPr>
        <w:t>•</w:t>
      </w:r>
      <w:r w:rsidRPr="0091356A">
        <w:rPr>
          <w:rStyle w:val="CivicActionSubtitleChar"/>
          <w:sz w:val="36"/>
          <w:szCs w:val="36"/>
        </w:rPr>
        <w:tab/>
        <w:t>Consider concrete ways to incorporate quality mental health data into as policy development, programs and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  <w:gridCol w:w="10665"/>
      </w:tblGrid>
      <w:tr w:rsidR="00932DFB" w:rsidRPr="00F162CF" w:rsidTr="00B90A4A">
        <w:tc>
          <w:tcPr>
            <w:tcW w:w="10664" w:type="dxa"/>
          </w:tcPr>
          <w:p w:rsidR="00932DFB" w:rsidRPr="00F162CF" w:rsidRDefault="00932DFB" w:rsidP="00B90A4A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F162CF"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F05CD" wp14:editId="388E57B3">
                      <wp:simplePos x="0" y="0"/>
                      <wp:positionH relativeFrom="column">
                        <wp:posOffset>6680835</wp:posOffset>
                      </wp:positionH>
                      <wp:positionV relativeFrom="paragraph">
                        <wp:posOffset>10796</wp:posOffset>
                      </wp:positionV>
                      <wp:extent cx="9525" cy="6324600"/>
                      <wp:effectExtent l="1905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324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C3962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.85pt" to="526.8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" strokecolor="#047bc1 [3205]" strokeweight="3pt">
                      <v:stroke joinstyle="miter"/>
                    </v:line>
                  </w:pict>
                </mc:Fallback>
              </mc:AlternateContent>
            </w:r>
            <w:r w:rsidRPr="00F162C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Big, Radical Game-Changing Ideas</w:t>
            </w:r>
          </w:p>
        </w:tc>
        <w:tc>
          <w:tcPr>
            <w:tcW w:w="10665" w:type="dxa"/>
          </w:tcPr>
          <w:p w:rsidR="00932DFB" w:rsidRPr="00F162CF" w:rsidRDefault="00932DFB" w:rsidP="00B90A4A">
            <w:pPr>
              <w:ind w:left="20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F162C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Practical, Just Do-It Ideas</w:t>
            </w:r>
          </w:p>
        </w:tc>
      </w:tr>
    </w:tbl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739C8" wp14:editId="410079A2">
                <wp:simplePos x="0" y="0"/>
                <wp:positionH relativeFrom="column">
                  <wp:posOffset>-13335</wp:posOffset>
                </wp:positionH>
                <wp:positionV relativeFrom="paragraph">
                  <wp:posOffset>48895</wp:posOffset>
                </wp:positionV>
                <wp:extent cx="135540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4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E33DB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85pt" to="1066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" strokecolor="#047bc1 [3205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5"/>
        <w:gridCol w:w="10666"/>
      </w:tblGrid>
      <w:tr w:rsidR="00D5161E" w:rsidTr="004B0730">
        <w:tc>
          <w:tcPr>
            <w:tcW w:w="10665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Educate leaders on meaning and relevance of the data – so that evidence- based approaches can be better used (not just at a crisis)</w:t>
            </w:r>
          </w:p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Better tracking </w:t>
            </w:r>
          </w:p>
        </w:tc>
      </w:tr>
      <w:tr w:rsidR="00D5161E" w:rsidTr="004B0730">
        <w:tc>
          <w:tcPr>
            <w:tcW w:w="10665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D5161E" w:rsidRDefault="006968AF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Empower the community so that they can become champions for change – give the community the tools to collect data and what they consider most important </w:t>
            </w:r>
          </w:p>
        </w:tc>
        <w:tc>
          <w:tcPr>
            <w:tcW w:w="10666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4B0730">
        <w:tc>
          <w:tcPr>
            <w:tcW w:w="10665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D5161E" w:rsidRDefault="001F4407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Building relevant data and data collection capacity into community level responses</w:t>
            </w:r>
          </w:p>
        </w:tc>
        <w:tc>
          <w:tcPr>
            <w:tcW w:w="10666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D5161E" w:rsidTr="004B0730">
        <w:tc>
          <w:tcPr>
            <w:tcW w:w="10665" w:type="dxa"/>
          </w:tcPr>
          <w:p w:rsidR="00D5161E" w:rsidRDefault="00D5161E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D5161E" w:rsidRDefault="001F4407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Change the funding cycle to enable better response</w:t>
            </w:r>
          </w:p>
        </w:tc>
        <w:tc>
          <w:tcPr>
            <w:tcW w:w="10666" w:type="dxa"/>
          </w:tcPr>
          <w:p w:rsidR="00D5161E" w:rsidRDefault="001F4407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Standardized methods of data collection and tracking</w:t>
            </w:r>
          </w:p>
        </w:tc>
      </w:tr>
      <w:tr w:rsidR="005170A8" w:rsidTr="004B0730">
        <w:tc>
          <w:tcPr>
            <w:tcW w:w="10665" w:type="dxa"/>
          </w:tcPr>
          <w:p w:rsidR="005170A8" w:rsidRDefault="005170A8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5170A8" w:rsidRDefault="005170A8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lastRenderedPageBreak/>
              <w:t>Convening nbhd tables to</w:t>
            </w:r>
            <w:r w:rsidR="004D4CBD"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 xml:space="preserve"> hash out issues, needs, etc.</w:t>
            </w:r>
          </w:p>
        </w:tc>
        <w:tc>
          <w:tcPr>
            <w:tcW w:w="10666" w:type="dxa"/>
          </w:tcPr>
          <w:p w:rsidR="005170A8" w:rsidRDefault="005170A8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D4CBD" w:rsidTr="004B0730">
        <w:tc>
          <w:tcPr>
            <w:tcW w:w="10665" w:type="dxa"/>
          </w:tcPr>
          <w:p w:rsidR="004D4CBD" w:rsidRDefault="004D4CBD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D4CBD" w:rsidRDefault="004D4CBD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Executive dashboard on MH – available to right ppl at right level</w:t>
            </w:r>
          </w:p>
        </w:tc>
        <w:tc>
          <w:tcPr>
            <w:tcW w:w="10666" w:type="dxa"/>
          </w:tcPr>
          <w:p w:rsidR="004D4CBD" w:rsidRDefault="004D4CBD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D4CBD" w:rsidTr="004B0730">
        <w:tc>
          <w:tcPr>
            <w:tcW w:w="10665" w:type="dxa"/>
          </w:tcPr>
          <w:p w:rsidR="004D4CBD" w:rsidRDefault="004D4CBD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D4CBD" w:rsidRDefault="004D4CBD" w:rsidP="004D4CBD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Leverage Vancouver successes on opiod strategy</w:t>
            </w:r>
          </w:p>
        </w:tc>
        <w:tc>
          <w:tcPr>
            <w:tcW w:w="10666" w:type="dxa"/>
          </w:tcPr>
          <w:p w:rsidR="004D4CBD" w:rsidRDefault="004D4CBD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Stop hiding behind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Use AI to establish predictive factors for MH so that we can intervene early on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Appropriateness of individuals for certain services using AI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How can we use data to hold ppl accountable e.g. transparency may be part of it; if they need to show what they are doing the governance and accountability is stronger</w:t>
            </w: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Looking at mental wellness – how do we measure thriving healthy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How can we work around the artificial barriers of what can and cannot be shared</w:t>
            </w: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How do we track the social connectedness and use in concert within mental health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Use a heat map approach to id what we need and where it should be focus</w:t>
            </w: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Leveraging existing expertise rather than building net new</w:t>
            </w:r>
          </w:p>
        </w:tc>
        <w:tc>
          <w:tcPr>
            <w:tcW w:w="10666" w:type="dxa"/>
          </w:tcPr>
          <w:p w:rsidR="004B0730" w:rsidRDefault="004B0730" w:rsidP="004D4CBD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Have data sources informed by the ppl that are using the services</w:t>
            </w: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One window access – think of NYC model</w:t>
            </w: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  <w:t>Can we make MH data that is going to health care providers can be available to patients</w:t>
            </w: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4B0730" w:rsidTr="004B0730">
        <w:tc>
          <w:tcPr>
            <w:tcW w:w="10665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  <w:tc>
          <w:tcPr>
            <w:tcW w:w="10666" w:type="dxa"/>
          </w:tcPr>
          <w:p w:rsidR="004B0730" w:rsidRDefault="004B0730" w:rsidP="00932DFB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</w:tbl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932DFB" w:rsidRDefault="00932DFB" w:rsidP="00932DFB">
      <w:pPr>
        <w:rPr>
          <w:rFonts w:ascii="Arial" w:hAnsi="Arial" w:cs="Arial"/>
          <w:b/>
          <w:color w:val="047BC1" w:themeColor="accent2"/>
          <w:sz w:val="24"/>
          <w:szCs w:val="24"/>
        </w:rPr>
      </w:pPr>
    </w:p>
    <w:p w:rsidR="00061AAA" w:rsidRDefault="00061AAA" w:rsidP="00061AAA">
      <w:pPr>
        <w:rPr>
          <w:rStyle w:val="CivicActionSubtitleChar"/>
          <w:sz w:val="40"/>
          <w:szCs w:val="40"/>
        </w:rPr>
      </w:pPr>
      <w:r>
        <w:rPr>
          <w:rStyle w:val="CivicActionSubtitleChar"/>
          <w:sz w:val="40"/>
          <w:szCs w:val="40"/>
        </w:rPr>
        <w:t>H</w:t>
      </w:r>
      <w:r w:rsidRPr="00061AAA">
        <w:rPr>
          <w:rStyle w:val="CivicActionSubtitleChar"/>
          <w:sz w:val="40"/>
          <w:szCs w:val="40"/>
        </w:rPr>
        <w:t>ow do we move forward?</w:t>
      </w:r>
      <w:r>
        <w:rPr>
          <w:rStyle w:val="CivicActionSubtitleChar"/>
          <w:sz w:val="40"/>
          <w:szCs w:val="40"/>
        </w:rPr>
        <w:t xml:space="preserve"> (</w:t>
      </w:r>
      <w:r w:rsidRPr="00061AAA">
        <w:rPr>
          <w:rStyle w:val="CivicActionSubtitleChar"/>
          <w:sz w:val="40"/>
          <w:szCs w:val="40"/>
        </w:rPr>
        <w:t>3</w:t>
      </w:r>
      <w:r>
        <w:rPr>
          <w:rStyle w:val="CivicActionSubtitleChar"/>
          <w:sz w:val="40"/>
          <w:szCs w:val="40"/>
        </w:rPr>
        <w:t xml:space="preserve"> key learnings or </w:t>
      </w:r>
      <w:r w:rsidRPr="00061AAA">
        <w:rPr>
          <w:rStyle w:val="CivicActionSubtitleChar"/>
          <w:sz w:val="40"/>
          <w:szCs w:val="40"/>
        </w:rPr>
        <w:t>practical solutions</w:t>
      </w:r>
      <w:r>
        <w:rPr>
          <w:rStyle w:val="CivicActionSubtitleChar"/>
          <w:sz w:val="40"/>
          <w:szCs w:val="40"/>
        </w:rPr>
        <w:t>)</w:t>
      </w:r>
    </w:p>
    <w:p w:rsidR="00061AAA" w:rsidRDefault="00061AAA" w:rsidP="00061AAA">
      <w:pPr>
        <w:rPr>
          <w:rStyle w:val="CivicActionSubtitleChar"/>
          <w:sz w:val="40"/>
          <w:szCs w:val="40"/>
        </w:rPr>
      </w:pPr>
    </w:p>
    <w:p w:rsidR="00061AAA" w:rsidRDefault="00061AAA" w:rsidP="00061AAA">
      <w:pPr>
        <w:rPr>
          <w:rStyle w:val="CivicActionSubtitleChar"/>
          <w:sz w:val="40"/>
          <w:szCs w:val="40"/>
        </w:rPr>
      </w:pPr>
    </w:p>
    <w:p w:rsidR="00061AAA" w:rsidRDefault="00061AAA" w:rsidP="00061AAA">
      <w:pPr>
        <w:rPr>
          <w:rStyle w:val="CivicActionSubtitleChar"/>
          <w:sz w:val="40"/>
          <w:szCs w:val="40"/>
        </w:rPr>
      </w:pPr>
    </w:p>
    <w:p w:rsidR="00061AAA" w:rsidRDefault="00061AAA" w:rsidP="00061AAA">
      <w:pPr>
        <w:rPr>
          <w:rStyle w:val="CivicActionSubtitleChar"/>
          <w:sz w:val="40"/>
          <w:szCs w:val="40"/>
        </w:rPr>
      </w:pPr>
    </w:p>
    <w:p w:rsidR="0081590B" w:rsidRPr="00122609" w:rsidRDefault="00A725D2" w:rsidP="00061AAA">
      <w:pPr>
        <w:rPr>
          <w:rStyle w:val="CivicActionSubtitleChar"/>
          <w:sz w:val="40"/>
          <w:szCs w:val="40"/>
        </w:rPr>
      </w:pPr>
      <w:r>
        <w:rPr>
          <w:rFonts w:ascii="Arial" w:hAnsi="Arial" w:cs="Arial"/>
          <w:b/>
          <w:noProof/>
          <w:color w:val="EA742A" w:themeColor="accent1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7959089</wp:posOffset>
                </wp:positionH>
                <wp:positionV relativeFrom="paragraph">
                  <wp:posOffset>266065</wp:posOffset>
                </wp:positionV>
                <wp:extent cx="5553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7A5B4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7pt,20.95pt" to="1063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122609" w:rsidRPr="00122609">
        <w:rPr>
          <w:rStyle w:val="CivicActionSubtitleChar"/>
          <w:sz w:val="40"/>
          <w:szCs w:val="40"/>
        </w:rPr>
        <w:t>Action (summary statement of our “gold star” recommendation):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047BC1" w:themeColor="accent2"/>
          <w:insideV w:val="single" w:sz="24" w:space="0" w:color="047BC1" w:themeColor="accent2"/>
        </w:tblBorders>
        <w:tblLook w:val="04A0" w:firstRow="1" w:lastRow="0" w:firstColumn="1" w:lastColumn="0" w:noHBand="0" w:noVBand="1"/>
      </w:tblPr>
      <w:tblGrid>
        <w:gridCol w:w="5220"/>
        <w:gridCol w:w="16109"/>
      </w:tblGrid>
      <w:tr w:rsidR="00A343E7" w:rsidTr="00A343E7">
        <w:tc>
          <w:tcPr>
            <w:tcW w:w="5220" w:type="dxa"/>
            <w:vAlign w:val="bottom"/>
          </w:tcPr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A725D2" w:rsidRPr="00A343E7" w:rsidRDefault="00122609" w:rsidP="00A343E7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343E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Core Concept and Outcomes</w:t>
            </w:r>
          </w:p>
          <w:p w:rsidR="00A343E7" w:rsidRPr="00A343E7" w:rsidRDefault="00A343E7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109" w:type="dxa"/>
          </w:tcPr>
          <w:p w:rsidR="00122609" w:rsidRDefault="00122609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122609" w:rsidTr="00A343E7">
        <w:tc>
          <w:tcPr>
            <w:tcW w:w="5220" w:type="dxa"/>
            <w:vAlign w:val="bottom"/>
          </w:tcPr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122609" w:rsidRPr="00A343E7" w:rsidRDefault="00122609" w:rsidP="00A725D2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343E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Key Elements/Outputs</w:t>
            </w:r>
          </w:p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109" w:type="dxa"/>
          </w:tcPr>
          <w:p w:rsidR="00122609" w:rsidRDefault="00122609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  <w:tr w:rsidR="00122609" w:rsidTr="00A343E7">
        <w:tc>
          <w:tcPr>
            <w:tcW w:w="5220" w:type="dxa"/>
            <w:vAlign w:val="bottom"/>
          </w:tcPr>
          <w:p w:rsidR="00A725D2" w:rsidRPr="00A343E7" w:rsidRDefault="00A725D2" w:rsidP="00A343E7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A725D2" w:rsidRPr="00A343E7" w:rsidRDefault="00A725D2" w:rsidP="00A725D2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122609" w:rsidRPr="00A343E7" w:rsidRDefault="00122609" w:rsidP="00A725D2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343E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Key Stakeholders</w:t>
            </w:r>
          </w:p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109" w:type="dxa"/>
          </w:tcPr>
          <w:p w:rsidR="00122609" w:rsidRPr="00A725D2" w:rsidRDefault="00122609" w:rsidP="00B326B7">
            <w:pPr>
              <w:rPr>
                <w:rFonts w:ascii="Arial" w:hAnsi="Arial" w:cs="Arial"/>
                <w:color w:val="047BC1" w:themeColor="accent2"/>
                <w:sz w:val="24"/>
                <w:szCs w:val="24"/>
              </w:rPr>
            </w:pPr>
          </w:p>
        </w:tc>
      </w:tr>
      <w:tr w:rsidR="00122609" w:rsidTr="00A343E7">
        <w:tc>
          <w:tcPr>
            <w:tcW w:w="5220" w:type="dxa"/>
            <w:vAlign w:val="bottom"/>
          </w:tcPr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122609" w:rsidRPr="00A343E7" w:rsidRDefault="00122609" w:rsidP="00A725D2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343E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Next Steps</w:t>
            </w:r>
          </w:p>
          <w:p w:rsidR="00A725D2" w:rsidRPr="00A343E7" w:rsidRDefault="00A725D2" w:rsidP="00A725D2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109" w:type="dxa"/>
          </w:tcPr>
          <w:p w:rsidR="00122609" w:rsidRDefault="00122609" w:rsidP="00B326B7">
            <w:pPr>
              <w:rPr>
                <w:rFonts w:ascii="Arial" w:hAnsi="Arial" w:cs="Arial"/>
                <w:b/>
                <w:color w:val="047BC1" w:themeColor="accent2"/>
                <w:sz w:val="24"/>
                <w:szCs w:val="24"/>
              </w:rPr>
            </w:pPr>
          </w:p>
        </w:tc>
      </w:tr>
    </w:tbl>
    <w:p w:rsidR="005C6663" w:rsidRDefault="005C6663" w:rsidP="00B326B7">
      <w:pPr>
        <w:rPr>
          <w:rFonts w:ascii="Arial" w:hAnsi="Arial" w:cs="Arial"/>
          <w:b/>
          <w:color w:val="047BC1" w:themeColor="accent2"/>
        </w:rPr>
      </w:pPr>
    </w:p>
    <w:p w:rsidR="005C6663" w:rsidRDefault="005C6663">
      <w:pPr>
        <w:rPr>
          <w:rFonts w:ascii="Arial" w:hAnsi="Arial" w:cs="Arial"/>
          <w:b/>
          <w:color w:val="047BC1" w:themeColor="accent2"/>
        </w:rPr>
      </w:pPr>
      <w:r>
        <w:rPr>
          <w:rFonts w:ascii="Arial" w:hAnsi="Arial" w:cs="Arial"/>
          <w:b/>
          <w:color w:val="047BC1" w:themeColor="accent2"/>
        </w:rPr>
        <w:br w:type="page"/>
      </w:r>
    </w:p>
    <w:p w:rsidR="00631536" w:rsidRPr="00B326B7" w:rsidRDefault="00631536" w:rsidP="00B326B7">
      <w:pPr>
        <w:rPr>
          <w:rFonts w:ascii="Arial" w:hAnsi="Arial" w:cs="Arial"/>
          <w:b/>
          <w:color w:val="047BC1" w:themeColor="accent2"/>
        </w:rPr>
      </w:pPr>
    </w:p>
    <w:sectPr w:rsidR="00631536" w:rsidRPr="00B326B7" w:rsidSect="00B32B6D">
      <w:headerReference w:type="default" r:id="rId7"/>
      <w:headerReference w:type="first" r:id="rId8"/>
      <w:pgSz w:w="24480" w:h="15840" w:orient="landscape" w:code="17"/>
      <w:pgMar w:top="1714" w:right="1440" w:bottom="1699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153" w:rsidRDefault="003E1153" w:rsidP="00C43522">
      <w:pPr>
        <w:spacing w:after="0" w:line="240" w:lineRule="auto"/>
      </w:pPr>
      <w:r>
        <w:separator/>
      </w:r>
    </w:p>
  </w:endnote>
  <w:endnote w:type="continuationSeparator" w:id="0">
    <w:p w:rsidR="003E1153" w:rsidRDefault="003E1153" w:rsidP="00C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153" w:rsidRDefault="003E1153" w:rsidP="00C43522">
      <w:pPr>
        <w:spacing w:after="0" w:line="240" w:lineRule="auto"/>
      </w:pPr>
      <w:r>
        <w:separator/>
      </w:r>
    </w:p>
  </w:footnote>
  <w:footnote w:type="continuationSeparator" w:id="0">
    <w:p w:rsidR="003E1153" w:rsidRDefault="003E1153" w:rsidP="00C4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2" w:rsidRDefault="009D003B" w:rsidP="00144F13">
    <w:pPr>
      <w:rPr>
        <w:rStyle w:val="CivicActionDocumentTitleChar"/>
        <w:sz w:val="40"/>
      </w:rPr>
    </w:pPr>
    <w:r>
      <w:rPr>
        <w:rStyle w:val="CivicActionDocumentTitleChar"/>
        <w:sz w:val="48"/>
      </w:rPr>
      <w:t>MENTAL HEALTH AND CITIES</w:t>
    </w:r>
    <w:r w:rsidR="000923E6" w:rsidRPr="000923E6">
      <w:rPr>
        <w:rStyle w:val="CivicActionDocumentTitleChar"/>
        <w:sz w:val="48"/>
      </w:rPr>
      <w:t xml:space="preserve"> SUMMIT </w:t>
    </w:r>
    <w:r w:rsidR="00144F13" w:rsidRPr="000923E6">
      <w:rPr>
        <w:rStyle w:val="CivicActionDocumentTitleChar"/>
        <w:sz w:val="40"/>
      </w:rPr>
      <w:t>– April 9, 2018</w:t>
    </w:r>
  </w:p>
  <w:p w:rsidR="005C6663" w:rsidRPr="000923E6" w:rsidRDefault="005C6663" w:rsidP="00144F13">
    <w:pPr>
      <w:rPr>
        <w:rFonts w:ascii="Arial" w:hAnsi="Arial" w:cs="Arial"/>
        <w:b/>
        <w:color w:val="0070C0"/>
        <w:sz w:val="144"/>
        <w:szCs w:val="60"/>
        <w:u w:val="single"/>
      </w:rPr>
    </w:pPr>
    <w:r w:rsidRPr="000923E6">
      <w:rPr>
        <w:rStyle w:val="CivicActionDocumentTitleChar"/>
        <w:sz w:val="44"/>
        <w:szCs w:val="60"/>
        <w:u w:val="single"/>
      </w:rPr>
      <w:t xml:space="preserve">Mental Health </w:t>
    </w:r>
    <w:r>
      <w:rPr>
        <w:rStyle w:val="CivicActionDocumentTitleChar"/>
        <w:sz w:val="44"/>
        <w:szCs w:val="60"/>
        <w:u w:val="single"/>
      </w:rPr>
      <w:t>Data</w:t>
    </w:r>
    <w:r w:rsidRPr="000923E6">
      <w:rPr>
        <w:rStyle w:val="CivicActionDocumentTitleChar"/>
        <w:sz w:val="44"/>
        <w:szCs w:val="60"/>
        <w:u w:val="single"/>
      </w:rPr>
      <w:t xml:space="preserve"> Breakou</w:t>
    </w:r>
    <w:r>
      <w:rPr>
        <w:rStyle w:val="CivicActionDocumentTitleChar"/>
        <w:sz w:val="44"/>
        <w:szCs w:val="60"/>
        <w:u w:val="single"/>
      </w:rPr>
      <w:t>t Session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26" w:rsidRDefault="00144F13" w:rsidP="00144F13">
    <w:pPr>
      <w:rPr>
        <w:rFonts w:ascii="Arial" w:hAnsi="Arial" w:cs="Arial"/>
        <w:color w:val="000000" w:themeColor="text1"/>
        <w:sz w:val="16"/>
        <w:szCs w:val="16"/>
      </w:rPr>
    </w:pPr>
    <w:r>
      <w:rPr>
        <w:rStyle w:val="CivicActionDocumentTitleChar"/>
      </w:rPr>
      <w:t>Mental Health &amp; Cities Summit – April 9, 2018</w:t>
    </w:r>
  </w:p>
  <w:p w:rsidR="00C43522" w:rsidRPr="00EB22B5" w:rsidRDefault="00C43522" w:rsidP="00EB22B5">
    <w:pPr>
      <w:pStyle w:val="Header"/>
      <w:ind w:right="60"/>
      <w:jc w:val="right"/>
      <w:rPr>
        <w:rFonts w:ascii="Arial" w:hAnsi="Arial" w:cs="Arial"/>
        <w:color w:val="000000" w:themeColor="text1"/>
        <w:sz w:val="16"/>
        <w:szCs w:val="16"/>
      </w:rPr>
    </w:pPr>
  </w:p>
  <w:p w:rsidR="00DD55A5" w:rsidRDefault="00DD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30"/>
    <w:multiLevelType w:val="hybridMultilevel"/>
    <w:tmpl w:val="A0F41742"/>
    <w:lvl w:ilvl="0" w:tplc="84E0248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710"/>
    <w:multiLevelType w:val="hybridMultilevel"/>
    <w:tmpl w:val="3D4A9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1E0D"/>
    <w:multiLevelType w:val="hybridMultilevel"/>
    <w:tmpl w:val="4572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E59C9"/>
    <w:multiLevelType w:val="hybridMultilevel"/>
    <w:tmpl w:val="6D5CC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66"/>
    <w:rsid w:val="00051162"/>
    <w:rsid w:val="00061AAA"/>
    <w:rsid w:val="000923E6"/>
    <w:rsid w:val="00121318"/>
    <w:rsid w:val="00122609"/>
    <w:rsid w:val="00144F13"/>
    <w:rsid w:val="00162644"/>
    <w:rsid w:val="001C6001"/>
    <w:rsid w:val="001F4407"/>
    <w:rsid w:val="00211507"/>
    <w:rsid w:val="00240AF8"/>
    <w:rsid w:val="00242650"/>
    <w:rsid w:val="0029729C"/>
    <w:rsid w:val="002B3354"/>
    <w:rsid w:val="002B69A3"/>
    <w:rsid w:val="00394B99"/>
    <w:rsid w:val="0039522E"/>
    <w:rsid w:val="00396A2C"/>
    <w:rsid w:val="003E1153"/>
    <w:rsid w:val="00427D11"/>
    <w:rsid w:val="004507F0"/>
    <w:rsid w:val="0045102D"/>
    <w:rsid w:val="004B0730"/>
    <w:rsid w:val="004D4CBD"/>
    <w:rsid w:val="005170A8"/>
    <w:rsid w:val="0057169D"/>
    <w:rsid w:val="00577AB0"/>
    <w:rsid w:val="005A1F0D"/>
    <w:rsid w:val="005C4CF5"/>
    <w:rsid w:val="005C6663"/>
    <w:rsid w:val="00631536"/>
    <w:rsid w:val="00651445"/>
    <w:rsid w:val="0067197A"/>
    <w:rsid w:val="006968AF"/>
    <w:rsid w:val="006B06D7"/>
    <w:rsid w:val="00717A81"/>
    <w:rsid w:val="00721798"/>
    <w:rsid w:val="00742539"/>
    <w:rsid w:val="007661AF"/>
    <w:rsid w:val="00792F08"/>
    <w:rsid w:val="007C2B62"/>
    <w:rsid w:val="007E6551"/>
    <w:rsid w:val="007E6C26"/>
    <w:rsid w:val="0081590B"/>
    <w:rsid w:val="0089305D"/>
    <w:rsid w:val="009052B0"/>
    <w:rsid w:val="0091356A"/>
    <w:rsid w:val="00932DFB"/>
    <w:rsid w:val="00985B1E"/>
    <w:rsid w:val="009A4A26"/>
    <w:rsid w:val="009B51AF"/>
    <w:rsid w:val="009D003B"/>
    <w:rsid w:val="00A343E7"/>
    <w:rsid w:val="00A725D2"/>
    <w:rsid w:val="00A9026C"/>
    <w:rsid w:val="00AD660A"/>
    <w:rsid w:val="00B326B7"/>
    <w:rsid w:val="00B32B6D"/>
    <w:rsid w:val="00B94547"/>
    <w:rsid w:val="00BA14F8"/>
    <w:rsid w:val="00BA3B39"/>
    <w:rsid w:val="00BA53E5"/>
    <w:rsid w:val="00BC4E0F"/>
    <w:rsid w:val="00C23F8B"/>
    <w:rsid w:val="00C43522"/>
    <w:rsid w:val="00C46767"/>
    <w:rsid w:val="00D5161E"/>
    <w:rsid w:val="00D65B8F"/>
    <w:rsid w:val="00D96B66"/>
    <w:rsid w:val="00D97777"/>
    <w:rsid w:val="00DA0461"/>
    <w:rsid w:val="00DD55A5"/>
    <w:rsid w:val="00DE3643"/>
    <w:rsid w:val="00E055A0"/>
    <w:rsid w:val="00EB22B5"/>
    <w:rsid w:val="00EF64EF"/>
    <w:rsid w:val="00F162CF"/>
    <w:rsid w:val="00F31ABD"/>
    <w:rsid w:val="00F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F735C-BC77-43CB-895E-ABECAC7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798"/>
  </w:style>
  <w:style w:type="paragraph" w:styleId="Heading1">
    <w:name w:val="heading 1"/>
    <w:basedOn w:val="Normal"/>
    <w:next w:val="Normal"/>
    <w:link w:val="Heading1Char"/>
    <w:uiPriority w:val="9"/>
    <w:qFormat/>
    <w:rsid w:val="007217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D380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7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531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7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C531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C531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7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C53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7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D380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7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D380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7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D380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7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D380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22"/>
  </w:style>
  <w:style w:type="paragraph" w:styleId="Footer">
    <w:name w:val="footer"/>
    <w:basedOn w:val="Normal"/>
    <w:link w:val="FooterChar"/>
    <w:uiPriority w:val="99"/>
    <w:unhideWhenUsed/>
    <w:rsid w:val="00C4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22"/>
  </w:style>
  <w:style w:type="character" w:styleId="Hyperlink">
    <w:name w:val="Hyperlink"/>
    <w:basedOn w:val="DefaultParagraphFont"/>
    <w:uiPriority w:val="99"/>
    <w:unhideWhenUsed/>
    <w:rsid w:val="00C435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798"/>
    <w:rPr>
      <w:rFonts w:asciiTheme="majorHAnsi" w:eastAsiaTheme="majorEastAsia" w:hAnsiTheme="majorHAnsi" w:cstheme="majorBidi"/>
      <w:color w:val="7D380C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B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798"/>
    <w:rPr>
      <w:rFonts w:asciiTheme="majorHAnsi" w:eastAsiaTheme="majorEastAsia" w:hAnsiTheme="majorHAnsi" w:cstheme="majorBidi"/>
      <w:color w:val="BC531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798"/>
    <w:rPr>
      <w:rFonts w:asciiTheme="majorHAnsi" w:eastAsiaTheme="majorEastAsia" w:hAnsiTheme="majorHAnsi" w:cstheme="majorBidi"/>
      <w:color w:val="BC531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798"/>
    <w:rPr>
      <w:rFonts w:asciiTheme="majorHAnsi" w:eastAsiaTheme="majorEastAsia" w:hAnsiTheme="majorHAnsi" w:cstheme="majorBidi"/>
      <w:color w:val="BC531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798"/>
    <w:rPr>
      <w:rFonts w:asciiTheme="majorHAnsi" w:eastAsiaTheme="majorEastAsia" w:hAnsiTheme="majorHAnsi" w:cstheme="majorBidi"/>
      <w:caps/>
      <w:color w:val="BC53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798"/>
    <w:rPr>
      <w:rFonts w:asciiTheme="majorHAnsi" w:eastAsiaTheme="majorEastAsia" w:hAnsiTheme="majorHAnsi" w:cstheme="majorBidi"/>
      <w:i/>
      <w:iCs/>
      <w:caps/>
      <w:color w:val="7D380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798"/>
    <w:rPr>
      <w:rFonts w:asciiTheme="majorHAnsi" w:eastAsiaTheme="majorEastAsia" w:hAnsiTheme="majorHAnsi" w:cstheme="majorBidi"/>
      <w:b/>
      <w:bCs/>
      <w:color w:val="7D380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798"/>
    <w:rPr>
      <w:rFonts w:asciiTheme="majorHAnsi" w:eastAsiaTheme="majorEastAsia" w:hAnsiTheme="majorHAnsi" w:cstheme="majorBidi"/>
      <w:b/>
      <w:bCs/>
      <w:i/>
      <w:iCs/>
      <w:color w:val="7D380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798"/>
    <w:rPr>
      <w:rFonts w:asciiTheme="majorHAnsi" w:eastAsiaTheme="majorEastAsia" w:hAnsiTheme="majorHAnsi" w:cstheme="majorBidi"/>
      <w:i/>
      <w:iCs/>
      <w:color w:val="7D380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798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217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1798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7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A742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798"/>
    <w:rPr>
      <w:rFonts w:asciiTheme="majorHAnsi" w:eastAsiaTheme="majorEastAsia" w:hAnsiTheme="majorHAnsi" w:cstheme="majorBidi"/>
      <w:color w:val="EA742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21798"/>
    <w:rPr>
      <w:b/>
      <w:bCs/>
    </w:rPr>
  </w:style>
  <w:style w:type="character" w:styleId="Emphasis">
    <w:name w:val="Emphasis"/>
    <w:basedOn w:val="DefaultParagraphFont"/>
    <w:uiPriority w:val="20"/>
    <w:qFormat/>
    <w:rsid w:val="00721798"/>
    <w:rPr>
      <w:i/>
      <w:iCs/>
    </w:rPr>
  </w:style>
  <w:style w:type="paragraph" w:styleId="NoSpacing">
    <w:name w:val="No Spacing"/>
    <w:uiPriority w:val="1"/>
    <w:qFormat/>
    <w:rsid w:val="007217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798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1798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7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798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217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17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17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21798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217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798"/>
    <w:pPr>
      <w:outlineLvl w:val="9"/>
    </w:pPr>
  </w:style>
  <w:style w:type="paragraph" w:customStyle="1" w:styleId="CivicActionDocumentTitle">
    <w:name w:val="CivicAction Document Title"/>
    <w:basedOn w:val="Normal"/>
    <w:link w:val="CivicActionDocumentTitleChar"/>
    <w:qFormat/>
    <w:rsid w:val="00721798"/>
    <w:rPr>
      <w:rFonts w:ascii="Arial" w:hAnsi="Arial" w:cs="Arial"/>
      <w:b/>
      <w:color w:val="0070C0"/>
      <w:sz w:val="28"/>
      <w:szCs w:val="28"/>
    </w:rPr>
  </w:style>
  <w:style w:type="paragraph" w:customStyle="1" w:styleId="CivicActionSubtitle">
    <w:name w:val="CivicAction Subtitle"/>
    <w:basedOn w:val="Normal"/>
    <w:link w:val="CivicActionSubtitleChar"/>
    <w:qFormat/>
    <w:rsid w:val="002B69A3"/>
    <w:rPr>
      <w:rFonts w:ascii="Arial" w:hAnsi="Arial" w:cs="Arial"/>
      <w:b/>
      <w:color w:val="EA742A" w:themeColor="accent1"/>
      <w:sz w:val="24"/>
      <w:szCs w:val="24"/>
    </w:rPr>
  </w:style>
  <w:style w:type="character" w:customStyle="1" w:styleId="CivicActionDocumentTitleChar">
    <w:name w:val="CivicAction Document Title Char"/>
    <w:basedOn w:val="DefaultParagraphFont"/>
    <w:link w:val="CivicActionDocumentTitle"/>
    <w:rsid w:val="00721798"/>
    <w:rPr>
      <w:rFonts w:ascii="Arial" w:hAnsi="Arial" w:cs="Arial"/>
      <w:b/>
      <w:color w:val="0070C0"/>
      <w:sz w:val="28"/>
      <w:szCs w:val="28"/>
    </w:rPr>
  </w:style>
  <w:style w:type="paragraph" w:customStyle="1" w:styleId="CivicActionBodyText">
    <w:name w:val="CivicAction Body Text"/>
    <w:basedOn w:val="Normal"/>
    <w:link w:val="CivicActionBodyTextChar"/>
    <w:qFormat/>
    <w:rsid w:val="00721798"/>
    <w:rPr>
      <w:rFonts w:ascii="Arial" w:hAnsi="Arial" w:cs="Arial"/>
    </w:rPr>
  </w:style>
  <w:style w:type="character" w:customStyle="1" w:styleId="CivicActionSubtitleChar">
    <w:name w:val="CivicAction Subtitle Char"/>
    <w:basedOn w:val="DefaultParagraphFont"/>
    <w:link w:val="CivicActionSubtitle"/>
    <w:rsid w:val="002B69A3"/>
    <w:rPr>
      <w:rFonts w:ascii="Arial" w:hAnsi="Arial" w:cs="Arial"/>
      <w:b/>
      <w:color w:val="EA742A" w:themeColor="accent1"/>
      <w:sz w:val="24"/>
      <w:szCs w:val="24"/>
    </w:rPr>
  </w:style>
  <w:style w:type="character" w:customStyle="1" w:styleId="CivicActionBodyTextChar">
    <w:name w:val="CivicAction Body Text Char"/>
    <w:basedOn w:val="DefaultParagraphFont"/>
    <w:link w:val="CivicActionBodyText"/>
    <w:rsid w:val="00721798"/>
    <w:rPr>
      <w:rFonts w:ascii="Arial" w:hAnsi="Arial" w:cs="Arial"/>
    </w:rPr>
  </w:style>
  <w:style w:type="table" w:styleId="TableGrid">
    <w:name w:val="Table Grid"/>
    <w:basedOn w:val="TableNormal"/>
    <w:uiPriority w:val="39"/>
    <w:rsid w:val="0021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general%20-%20CivicAction\Communications\Templates\CivicAction%20Document%20Template%20with%20Tag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CivicAction">
      <a:dk1>
        <a:srgbClr val="000000"/>
      </a:dk1>
      <a:lt1>
        <a:sysClr val="window" lastClr="FFFFFF"/>
      </a:lt1>
      <a:dk2>
        <a:srgbClr val="3A3838"/>
      </a:dk2>
      <a:lt2>
        <a:srgbClr val="F2F2F2"/>
      </a:lt2>
      <a:accent1>
        <a:srgbClr val="EA742A"/>
      </a:accent1>
      <a:accent2>
        <a:srgbClr val="047BC1"/>
      </a:accent2>
      <a:accent3>
        <a:srgbClr val="A5A5A5"/>
      </a:accent3>
      <a:accent4>
        <a:srgbClr val="FFCC4E"/>
      </a:accent4>
      <a:accent5>
        <a:srgbClr val="27235E"/>
      </a:accent5>
      <a:accent6>
        <a:srgbClr val="02316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T:\general - CivicAction\Communications\Templates\CivicAction Document Template with Tag - NOV 2016.dotx</Template>
  <TotalTime>0</TotalTime>
  <Pages>8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Lightwala</dc:creator>
  <cp:keywords/>
  <dc:description/>
  <cp:lastModifiedBy>Microsoft Office User</cp:lastModifiedBy>
  <cp:revision>2</cp:revision>
  <cp:lastPrinted>2018-04-07T15:48:00Z</cp:lastPrinted>
  <dcterms:created xsi:type="dcterms:W3CDTF">2018-04-18T17:19:00Z</dcterms:created>
  <dcterms:modified xsi:type="dcterms:W3CDTF">2018-04-18T17:19:00Z</dcterms:modified>
</cp:coreProperties>
</file>